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F3" w:rsidRDefault="00702DF3" w:rsidP="00702DF3">
      <w:pPr>
        <w:ind w:right="-720"/>
      </w:pPr>
      <w:r>
        <w:rPr>
          <w:b/>
          <w:bCs/>
        </w:rPr>
        <w:t>PROPOSED REVISION TO:</w:t>
      </w:r>
      <w:r>
        <w:t xml:space="preserve">  REG/POL ##:  Title of </w:t>
      </w:r>
      <w:proofErr w:type="spellStart"/>
      <w:r>
        <w:t>Reg</w:t>
      </w:r>
      <w:proofErr w:type="spellEnd"/>
      <w:r>
        <w:t>/Pol</w:t>
      </w:r>
    </w:p>
    <w:p w:rsidR="00702DF3" w:rsidRDefault="00702DF3" w:rsidP="00702DF3">
      <w:pPr>
        <w:ind w:left="3240" w:right="-720" w:hanging="3240"/>
      </w:pPr>
    </w:p>
    <w:p w:rsidR="00702DF3" w:rsidRDefault="00702DF3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3240" w:right="-720" w:hanging="3240"/>
        <w:rPr>
          <w:b/>
          <w:bCs/>
        </w:rPr>
      </w:pPr>
      <w:r>
        <w:rPr>
          <w:b/>
          <w:bCs/>
        </w:rPr>
        <w:t>Rationale:</w:t>
      </w:r>
    </w:p>
    <w:p w:rsidR="00D82359" w:rsidRDefault="00D82359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900"/>
        </w:tabs>
        <w:ind w:right="-720"/>
        <w:rPr>
          <w:b/>
          <w:bCs/>
        </w:rPr>
      </w:pPr>
    </w:p>
    <w:p w:rsidR="00702DF3" w:rsidRDefault="00702DF3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900"/>
        </w:tabs>
        <w:ind w:right="-720"/>
        <w:rPr>
          <w:b/>
          <w:bCs/>
        </w:rPr>
      </w:pPr>
      <w:r>
        <w:rPr>
          <w:b/>
          <w:bCs/>
        </w:rPr>
        <w:t>Consultation Process</w:t>
      </w:r>
      <w:r w:rsidR="002E6901">
        <w:rPr>
          <w:b/>
          <w:bCs/>
        </w:rPr>
        <w:t xml:space="preserve"> (provide date of review)</w:t>
      </w:r>
      <w:r>
        <w:rPr>
          <w:b/>
          <w:bCs/>
        </w:rPr>
        <w:t xml:space="preserve">:   </w:t>
      </w:r>
    </w:p>
    <w:p w:rsidR="00702DF3" w:rsidRDefault="00702DF3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900"/>
        </w:tabs>
        <w:ind w:right="-720"/>
        <w:rPr>
          <w:b/>
          <w:bCs/>
        </w:rPr>
      </w:pPr>
    </w:p>
    <w:p w:rsidR="00702DF3" w:rsidRDefault="00702DF3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900"/>
        </w:tabs>
        <w:ind w:right="-720"/>
      </w:pPr>
      <w:r>
        <w:t>______</w:t>
      </w:r>
      <w:r>
        <w:tab/>
        <w:t>[</w:t>
      </w:r>
      <w:r w:rsidR="00A94630" w:rsidRPr="00A94630">
        <w:rPr>
          <w:u w:val="single"/>
        </w:rPr>
        <w:t xml:space="preserve">Insert </w:t>
      </w:r>
      <w:r>
        <w:rPr>
          <w:u w:val="single"/>
        </w:rPr>
        <w:t>Title of Administrat</w:t>
      </w:r>
      <w:r w:rsidR="002E6901">
        <w:rPr>
          <w:u w:val="single"/>
        </w:rPr>
        <w:t xml:space="preserve">or </w:t>
      </w:r>
      <w:r w:rsidR="00A94630">
        <w:rPr>
          <w:u w:val="single"/>
        </w:rPr>
        <w:t>initiating</w:t>
      </w:r>
      <w:r w:rsidR="002E6901">
        <w:rPr>
          <w:u w:val="single"/>
        </w:rPr>
        <w:t xml:space="preserve"> review of PRR]</w:t>
      </w:r>
      <w:r w:rsidR="002E6901">
        <w:t xml:space="preserve"> </w:t>
      </w:r>
      <w:r>
        <w:t>authoriz</w:t>
      </w:r>
      <w:r w:rsidR="002E6901">
        <w:t>es transmittal of PRR for</w:t>
      </w:r>
      <w:r>
        <w:t xml:space="preserve"> review </w:t>
      </w:r>
    </w:p>
    <w:p w:rsidR="00702DF3" w:rsidRDefault="00702DF3" w:rsidP="002E690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1080"/>
        </w:tabs>
        <w:spacing w:before="0" w:beforeAutospacing="0" w:after="0" w:afterAutospacing="0"/>
        <w:ind w:left="1080" w:right="-720" w:hanging="1080"/>
      </w:pPr>
    </w:p>
    <w:p w:rsidR="00702DF3" w:rsidRDefault="00702DF3" w:rsidP="002E690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900"/>
          <w:tab w:val="left" w:pos="1080"/>
        </w:tabs>
        <w:spacing w:before="0" w:beforeAutospacing="0" w:after="0" w:afterAutospacing="0"/>
        <w:ind w:left="1080" w:right="-720" w:hanging="1080"/>
      </w:pPr>
      <w:r>
        <w:t>______</w:t>
      </w:r>
      <w:r>
        <w:tab/>
        <w:t xml:space="preserve">General Counsel </w:t>
      </w:r>
      <w:proofErr w:type="gramStart"/>
      <w:r>
        <w:t>preliminary</w:t>
      </w:r>
      <w:proofErr w:type="gramEnd"/>
      <w:r>
        <w:t xml:space="preserve"> review</w:t>
      </w:r>
    </w:p>
    <w:p w:rsidR="00702DF3" w:rsidRDefault="00702DF3" w:rsidP="002E690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1080"/>
        </w:tabs>
        <w:spacing w:before="0" w:beforeAutospacing="0" w:after="0" w:afterAutospacing="0"/>
        <w:ind w:right="-720"/>
      </w:pPr>
    </w:p>
    <w:p w:rsidR="00702DF3" w:rsidRDefault="00702DF3" w:rsidP="002E6901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900"/>
        </w:tabs>
        <w:spacing w:before="0" w:beforeAutospacing="0" w:after="0" w:afterAutospacing="0"/>
        <w:ind w:right="-720"/>
      </w:pPr>
      <w:r>
        <w:t xml:space="preserve">______    </w:t>
      </w:r>
      <w:r>
        <w:rPr>
          <w:u w:val="single"/>
        </w:rPr>
        <w:t>[Relevant NCSU administrative body</w:t>
      </w:r>
      <w:r>
        <w:t>] review, if applicable</w:t>
      </w:r>
    </w:p>
    <w:p w:rsidR="00702DF3" w:rsidRDefault="00702DF3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1080"/>
        </w:tabs>
        <w:ind w:right="-720"/>
      </w:pPr>
    </w:p>
    <w:p w:rsidR="00702DF3" w:rsidRDefault="00702DF3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900"/>
        </w:tabs>
        <w:ind w:right="-720"/>
      </w:pPr>
      <w:r>
        <w:t>______</w:t>
      </w:r>
      <w:r>
        <w:tab/>
      </w:r>
      <w:r>
        <w:rPr>
          <w:u w:val="single"/>
        </w:rPr>
        <w:t>[Relevant NCSU committee or other body</w:t>
      </w:r>
      <w:r>
        <w:t>] review, if applicable</w:t>
      </w:r>
    </w:p>
    <w:p w:rsidR="00702DF3" w:rsidRDefault="00702DF3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1080"/>
        </w:tabs>
        <w:ind w:right="-720"/>
      </w:pPr>
    </w:p>
    <w:p w:rsidR="00702DF3" w:rsidRDefault="00702DF3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900"/>
        </w:tabs>
        <w:ind w:right="-720"/>
      </w:pPr>
      <w:r>
        <w:t>______</w:t>
      </w:r>
      <w:r>
        <w:tab/>
        <w:t xml:space="preserve">General Counsel </w:t>
      </w:r>
      <w:proofErr w:type="gramStart"/>
      <w:r>
        <w:t>final</w:t>
      </w:r>
      <w:proofErr w:type="gramEnd"/>
      <w:r>
        <w:t xml:space="preserve"> review, if changes have been made</w:t>
      </w:r>
    </w:p>
    <w:p w:rsidR="002E6901" w:rsidRDefault="002E6901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900"/>
        </w:tabs>
        <w:ind w:right="-720"/>
      </w:pPr>
    </w:p>
    <w:p w:rsidR="00702DF3" w:rsidRDefault="002E6901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1080"/>
        </w:tabs>
        <w:ind w:right="-720"/>
      </w:pPr>
      <w:r>
        <w:t xml:space="preserve">______    Executive Officer </w:t>
      </w:r>
      <w:r>
        <w:t xml:space="preserve">with delegated authority to review </w:t>
      </w:r>
      <w:r>
        <w:t xml:space="preserve">the </w:t>
      </w:r>
      <w:r>
        <w:t>PRR</w:t>
      </w:r>
    </w:p>
    <w:p w:rsidR="002E6901" w:rsidRDefault="002E6901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900"/>
        </w:tabs>
        <w:ind w:right="-720"/>
      </w:pPr>
    </w:p>
    <w:p w:rsidR="00D4691A" w:rsidRDefault="00702DF3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900"/>
        </w:tabs>
        <w:ind w:right="-720"/>
      </w:pPr>
      <w:r>
        <w:t>______</w:t>
      </w:r>
      <w:r>
        <w:tab/>
      </w:r>
      <w:r w:rsidR="002E6901">
        <w:t>Chancellor’s Cabinet Meeting review</w:t>
      </w:r>
      <w:r w:rsidR="00A94630">
        <w:t>/notification</w:t>
      </w:r>
      <w:bookmarkStart w:id="0" w:name="_GoBack"/>
      <w:bookmarkEnd w:id="0"/>
      <w:r w:rsidR="002E6901">
        <w:t xml:space="preserve"> </w:t>
      </w:r>
      <w:r w:rsidR="00353526" w:rsidRPr="00353526">
        <w:rPr>
          <w:i/>
          <w:sz w:val="18"/>
          <w:szCs w:val="18"/>
        </w:rPr>
        <w:t>(PRR Administrator will complete)</w:t>
      </w:r>
    </w:p>
    <w:p w:rsidR="00702DF3" w:rsidRDefault="00702DF3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1080"/>
        </w:tabs>
        <w:ind w:right="-720"/>
      </w:pPr>
    </w:p>
    <w:p w:rsidR="00702DF3" w:rsidRPr="00353526" w:rsidRDefault="00702DF3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900"/>
        </w:tabs>
        <w:ind w:right="-720"/>
        <w:rPr>
          <w:i/>
          <w:sz w:val="18"/>
          <w:szCs w:val="18"/>
        </w:rPr>
      </w:pPr>
      <w:r>
        <w:t>______</w:t>
      </w:r>
      <w:r>
        <w:tab/>
        <w:t>University Council (notification), if applicable</w:t>
      </w:r>
      <w:r w:rsidR="00D82359">
        <w:t xml:space="preserve"> </w:t>
      </w:r>
      <w:r w:rsidR="00D82359" w:rsidRPr="00353526">
        <w:rPr>
          <w:i/>
          <w:sz w:val="18"/>
          <w:szCs w:val="18"/>
        </w:rPr>
        <w:t>(PRR Administrator will complete)</w:t>
      </w:r>
    </w:p>
    <w:p w:rsidR="00702DF3" w:rsidRDefault="00702DF3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1080"/>
        </w:tabs>
        <w:ind w:right="-720"/>
      </w:pPr>
    </w:p>
    <w:p w:rsidR="00702DF3" w:rsidRPr="00D82359" w:rsidRDefault="00702DF3" w:rsidP="002E69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20"/>
          <w:tab w:val="left" w:pos="900"/>
        </w:tabs>
        <w:ind w:right="-720"/>
        <w:rPr>
          <w:i/>
        </w:rPr>
      </w:pPr>
      <w:r>
        <w:t>______</w:t>
      </w:r>
      <w:r>
        <w:tab/>
        <w:t>Board of Trustees (approval/notification), if applicable</w:t>
      </w:r>
      <w:r w:rsidR="00D82359">
        <w:t xml:space="preserve"> </w:t>
      </w:r>
      <w:r w:rsidR="00D82359" w:rsidRPr="00353526">
        <w:rPr>
          <w:i/>
          <w:sz w:val="18"/>
          <w:szCs w:val="18"/>
        </w:rPr>
        <w:t>(PRR Administrator will complete)</w:t>
      </w:r>
    </w:p>
    <w:p w:rsidR="00D82359" w:rsidRDefault="00D82359"/>
    <w:p w:rsidR="00D82359" w:rsidRDefault="00D82359"/>
    <w:p w:rsidR="00D82359" w:rsidRPr="00A94630" w:rsidRDefault="00D82359" w:rsidP="00D82359">
      <w:pPr>
        <w:ind w:right="-720"/>
        <w:rPr>
          <w:b/>
          <w:color w:val="C0504D" w:themeColor="accent2"/>
          <w:sz w:val="36"/>
          <w:szCs w:val="36"/>
        </w:rPr>
      </w:pPr>
      <w:r w:rsidRPr="00A94630">
        <w:rPr>
          <w:b/>
          <w:color w:val="C0504D" w:themeColor="accent2"/>
          <w:sz w:val="36"/>
          <w:szCs w:val="36"/>
        </w:rPr>
        <w:t>EXAMPLE ONLY:</w:t>
      </w:r>
    </w:p>
    <w:p w:rsidR="00D82359" w:rsidRDefault="00D82359" w:rsidP="00D82359">
      <w:pPr>
        <w:ind w:right="-720"/>
      </w:pPr>
    </w:p>
    <w:p w:rsidR="00D82359" w:rsidRPr="00D82359" w:rsidRDefault="00D82359" w:rsidP="00D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both"/>
        <w:rPr>
          <w:bCs/>
          <w:color w:val="C0504D" w:themeColor="accent2"/>
        </w:rPr>
      </w:pPr>
      <w:r w:rsidRPr="00D82359">
        <w:rPr>
          <w:b/>
          <w:bCs/>
          <w:color w:val="C0504D" w:themeColor="accent2"/>
        </w:rPr>
        <w:t xml:space="preserve">PROPOSED REVISION TO: </w:t>
      </w:r>
      <w:r w:rsidRPr="00D82359">
        <w:rPr>
          <w:bCs/>
          <w:color w:val="C0504D" w:themeColor="accent2"/>
        </w:rPr>
        <w:t>REG 11.55.02, Outdoor Assemblies, Events, and Public Addresses</w:t>
      </w:r>
    </w:p>
    <w:p w:rsidR="00D82359" w:rsidRPr="00D82359" w:rsidRDefault="00D82359" w:rsidP="00D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both"/>
        <w:rPr>
          <w:b/>
          <w:bCs/>
          <w:color w:val="C0504D" w:themeColor="accent2"/>
        </w:rPr>
      </w:pPr>
    </w:p>
    <w:p w:rsidR="00D82359" w:rsidRPr="00D82359" w:rsidRDefault="00D82359" w:rsidP="00D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jc w:val="both"/>
        <w:rPr>
          <w:bCs/>
          <w:color w:val="C0504D" w:themeColor="accent2"/>
        </w:rPr>
      </w:pPr>
      <w:r w:rsidRPr="00D82359">
        <w:rPr>
          <w:b/>
          <w:bCs/>
          <w:color w:val="C0504D" w:themeColor="accent2"/>
        </w:rPr>
        <w:t xml:space="preserve">Rationale: </w:t>
      </w:r>
      <w:r w:rsidRPr="00D82359">
        <w:rPr>
          <w:bCs/>
          <w:color w:val="C0504D" w:themeColor="accent2"/>
        </w:rPr>
        <w:t>The Division of Academic and Student Affairs seeks revision to REG 11.55.02, Outdoor Assemblies, Events, and Public Addresses to include: (a) information on how to reserve outdoor areas on Centennial Campus; (b) to incorporate the name change of SORC to Student Involvement, and to update website information for this unit; (c) changing the notice requirement for all outdoor assemblies, events, or public addresses from 2 to 3 University Business days.</w:t>
      </w:r>
    </w:p>
    <w:p w:rsidR="00D82359" w:rsidRPr="00D82359" w:rsidRDefault="00D82359" w:rsidP="00D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right="-720"/>
        <w:rPr>
          <w:color w:val="C0504D" w:themeColor="accent2"/>
        </w:rPr>
      </w:pPr>
    </w:p>
    <w:p w:rsidR="00D82359" w:rsidRPr="00D82359" w:rsidRDefault="00D82359" w:rsidP="00D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ind w:right="-720"/>
        <w:rPr>
          <w:b/>
          <w:bCs/>
          <w:color w:val="C0504D" w:themeColor="accent2"/>
        </w:rPr>
      </w:pPr>
      <w:r w:rsidRPr="00D82359">
        <w:rPr>
          <w:b/>
          <w:bCs/>
          <w:color w:val="C0504D" w:themeColor="accent2"/>
        </w:rPr>
        <w:t xml:space="preserve">Review Process:   </w:t>
      </w:r>
    </w:p>
    <w:p w:rsidR="00D82359" w:rsidRPr="00D82359" w:rsidRDefault="00D82359" w:rsidP="00D8235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before="0" w:beforeAutospacing="0" w:after="0" w:afterAutospacing="0"/>
        <w:ind w:right="-720"/>
        <w:rPr>
          <w:color w:val="C0504D" w:themeColor="accent2"/>
        </w:rPr>
      </w:pPr>
    </w:p>
    <w:p w:rsidR="00D82359" w:rsidRPr="00D82359" w:rsidRDefault="00D82359" w:rsidP="00D8235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900"/>
          <w:tab w:val="left" w:pos="1080"/>
        </w:tabs>
        <w:spacing w:before="0" w:beforeAutospacing="0" w:after="0" w:afterAutospacing="0"/>
        <w:ind w:left="1080" w:right="-720" w:hanging="1080"/>
        <w:rPr>
          <w:color w:val="C0504D" w:themeColor="accent2"/>
        </w:rPr>
      </w:pPr>
      <w:r w:rsidRPr="00D82359">
        <w:rPr>
          <w:color w:val="C0504D" w:themeColor="accent2"/>
          <w:u w:val="single"/>
        </w:rPr>
        <w:t>10/14/14 – 12/01/14</w:t>
      </w:r>
      <w:r w:rsidRPr="00D82359">
        <w:rPr>
          <w:color w:val="C0504D" w:themeColor="accent2"/>
        </w:rPr>
        <w:tab/>
        <w:t>Student Involvement and Centennial Development Office review</w:t>
      </w:r>
    </w:p>
    <w:p w:rsidR="00D82359" w:rsidRPr="00D82359" w:rsidRDefault="00D82359" w:rsidP="00D8235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</w:tabs>
        <w:spacing w:before="0" w:beforeAutospacing="0" w:after="0" w:afterAutospacing="0"/>
        <w:ind w:right="-720"/>
        <w:rPr>
          <w:color w:val="C0504D" w:themeColor="accent2"/>
        </w:rPr>
      </w:pPr>
    </w:p>
    <w:p w:rsidR="00D82359" w:rsidRPr="00D82359" w:rsidRDefault="00D82359" w:rsidP="00D8235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900"/>
          <w:tab w:val="left" w:pos="1080"/>
        </w:tabs>
        <w:spacing w:before="0" w:beforeAutospacing="0" w:after="0" w:afterAutospacing="0"/>
        <w:ind w:left="1080" w:right="-720" w:hanging="1080"/>
        <w:rPr>
          <w:color w:val="C0504D" w:themeColor="accent2"/>
        </w:rPr>
      </w:pPr>
      <w:r w:rsidRPr="00D82359">
        <w:rPr>
          <w:color w:val="C0504D" w:themeColor="accent2"/>
          <w:u w:val="single"/>
        </w:rPr>
        <w:t>10/15/14 -12/01/14</w:t>
      </w:r>
      <w:r w:rsidRPr="00D82359">
        <w:rPr>
          <w:color w:val="C0504D" w:themeColor="accent2"/>
        </w:rPr>
        <w:t xml:space="preserve">   </w:t>
      </w:r>
      <w:r w:rsidRPr="00D82359">
        <w:rPr>
          <w:color w:val="C0504D" w:themeColor="accent2"/>
        </w:rPr>
        <w:tab/>
        <w:t>General Counsel review</w:t>
      </w:r>
    </w:p>
    <w:p w:rsidR="00D82359" w:rsidRPr="00D82359" w:rsidRDefault="00D82359" w:rsidP="00D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</w:tabs>
        <w:ind w:right="-720"/>
        <w:rPr>
          <w:color w:val="C0504D" w:themeColor="accent2"/>
        </w:rPr>
      </w:pPr>
    </w:p>
    <w:p w:rsidR="00D82359" w:rsidRPr="00D82359" w:rsidRDefault="00D82359" w:rsidP="00D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900"/>
        </w:tabs>
        <w:ind w:right="-720"/>
        <w:rPr>
          <w:color w:val="C0504D" w:themeColor="accent2"/>
        </w:rPr>
      </w:pPr>
      <w:r w:rsidRPr="00D82359">
        <w:rPr>
          <w:color w:val="C0504D" w:themeColor="accent2"/>
          <w:u w:val="single"/>
        </w:rPr>
        <w:t>12/12/14</w:t>
      </w:r>
      <w:r w:rsidRPr="00D82359">
        <w:rPr>
          <w:color w:val="C0504D" w:themeColor="accent2"/>
        </w:rPr>
        <w:tab/>
      </w:r>
      <w:r w:rsidRPr="00D82359">
        <w:rPr>
          <w:color w:val="C0504D" w:themeColor="accent2"/>
        </w:rPr>
        <w:tab/>
      </w:r>
      <w:r w:rsidRPr="00D82359">
        <w:rPr>
          <w:color w:val="C0504D" w:themeColor="accent2"/>
        </w:rPr>
        <w:tab/>
        <w:t>Vice Chancellor and Dean for Academic and Student Affairs review and approval</w:t>
      </w:r>
    </w:p>
    <w:p w:rsidR="00D82359" w:rsidRPr="00D82359" w:rsidRDefault="00D82359" w:rsidP="00D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080"/>
        </w:tabs>
        <w:ind w:right="-720"/>
        <w:rPr>
          <w:color w:val="C0504D" w:themeColor="accent2"/>
        </w:rPr>
      </w:pPr>
    </w:p>
    <w:p w:rsidR="00D82359" w:rsidRPr="00D82359" w:rsidRDefault="00D82359" w:rsidP="00D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900"/>
        </w:tabs>
        <w:ind w:right="-720"/>
        <w:rPr>
          <w:color w:val="C0504D" w:themeColor="accent2"/>
        </w:rPr>
      </w:pPr>
      <w:r w:rsidRPr="00D82359">
        <w:rPr>
          <w:color w:val="C0504D" w:themeColor="accent2"/>
          <w:u w:val="single"/>
        </w:rPr>
        <w:t>12/16/14</w:t>
      </w:r>
      <w:r w:rsidRPr="00D82359">
        <w:rPr>
          <w:color w:val="C0504D" w:themeColor="accent2"/>
          <w:u w:val="single"/>
        </w:rPr>
        <w:tab/>
      </w:r>
      <w:r w:rsidRPr="00D82359">
        <w:rPr>
          <w:color w:val="C0504D" w:themeColor="accent2"/>
        </w:rPr>
        <w:tab/>
      </w:r>
      <w:r w:rsidRPr="00D82359">
        <w:rPr>
          <w:color w:val="C0504D" w:themeColor="accent2"/>
        </w:rPr>
        <w:tab/>
        <w:t>EOM notification</w:t>
      </w:r>
      <w:r w:rsidR="00513FF1">
        <w:rPr>
          <w:color w:val="C0504D" w:themeColor="accent2"/>
        </w:rPr>
        <w:t>/review</w:t>
      </w:r>
    </w:p>
    <w:p w:rsidR="00D82359" w:rsidRPr="00D82359" w:rsidRDefault="00D82359" w:rsidP="00D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900"/>
        </w:tabs>
        <w:ind w:right="-720"/>
        <w:rPr>
          <w:color w:val="C0504D" w:themeColor="accent2"/>
        </w:rPr>
      </w:pPr>
    </w:p>
    <w:p w:rsidR="00D82359" w:rsidRPr="00D82359" w:rsidRDefault="00D82359" w:rsidP="00D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900"/>
        </w:tabs>
        <w:ind w:right="-720"/>
        <w:rPr>
          <w:color w:val="C0504D" w:themeColor="accent2"/>
        </w:rPr>
      </w:pPr>
      <w:r w:rsidRPr="00D82359">
        <w:rPr>
          <w:color w:val="C0504D" w:themeColor="accent2"/>
          <w:u w:val="single"/>
        </w:rPr>
        <w:t>01/12/15</w:t>
      </w:r>
      <w:r w:rsidRPr="00D82359">
        <w:rPr>
          <w:color w:val="C0504D" w:themeColor="accent2"/>
        </w:rPr>
        <w:tab/>
      </w:r>
      <w:r w:rsidRPr="00D82359">
        <w:rPr>
          <w:color w:val="C0504D" w:themeColor="accent2"/>
        </w:rPr>
        <w:tab/>
      </w:r>
      <w:r w:rsidRPr="00D82359">
        <w:rPr>
          <w:color w:val="C0504D" w:themeColor="accent2"/>
        </w:rPr>
        <w:tab/>
        <w:t xml:space="preserve">UC Notification </w:t>
      </w:r>
    </w:p>
    <w:p w:rsidR="00D82359" w:rsidRPr="00D82359" w:rsidRDefault="00D82359" w:rsidP="00D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900"/>
        </w:tabs>
        <w:ind w:right="-720"/>
        <w:rPr>
          <w:color w:val="C0504D" w:themeColor="accent2"/>
        </w:rPr>
      </w:pPr>
    </w:p>
    <w:p w:rsidR="00D82359" w:rsidRPr="00D82359" w:rsidRDefault="00D82359" w:rsidP="00D82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900"/>
        </w:tabs>
        <w:ind w:right="-720"/>
        <w:rPr>
          <w:color w:val="C0504D" w:themeColor="accent2"/>
        </w:rPr>
      </w:pPr>
      <w:r w:rsidRPr="00D82359">
        <w:rPr>
          <w:color w:val="C0504D" w:themeColor="accent2"/>
          <w:u w:val="single"/>
        </w:rPr>
        <w:t xml:space="preserve">  N/A</w:t>
      </w:r>
      <w:r w:rsidRPr="00D82359">
        <w:rPr>
          <w:color w:val="C0504D" w:themeColor="accent2"/>
          <w:u w:val="single"/>
        </w:rPr>
        <w:tab/>
      </w:r>
      <w:r w:rsidRPr="00D82359">
        <w:rPr>
          <w:color w:val="C0504D" w:themeColor="accent2"/>
          <w:u w:val="single"/>
        </w:rPr>
        <w:tab/>
      </w:r>
      <w:r w:rsidRPr="00D82359">
        <w:rPr>
          <w:color w:val="C0504D" w:themeColor="accent2"/>
        </w:rPr>
        <w:tab/>
      </w:r>
      <w:r w:rsidRPr="00D82359">
        <w:rPr>
          <w:color w:val="C0504D" w:themeColor="accent2"/>
        </w:rPr>
        <w:tab/>
        <w:t>Board of Trustees (approval/notification)</w:t>
      </w:r>
    </w:p>
    <w:sectPr w:rsidR="00D82359" w:rsidRPr="00D82359" w:rsidSect="00A946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144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07C" w:rsidRDefault="003B707C" w:rsidP="00A35ED2">
      <w:r>
        <w:separator/>
      </w:r>
    </w:p>
  </w:endnote>
  <w:endnote w:type="continuationSeparator" w:id="0">
    <w:p w:rsidR="003B707C" w:rsidRDefault="003B707C" w:rsidP="00A3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D2" w:rsidRDefault="00A35E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D2" w:rsidRDefault="00A35E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D2" w:rsidRDefault="00A35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07C" w:rsidRDefault="003B707C" w:rsidP="00A35ED2">
      <w:r>
        <w:separator/>
      </w:r>
    </w:p>
  </w:footnote>
  <w:footnote w:type="continuationSeparator" w:id="0">
    <w:p w:rsidR="003B707C" w:rsidRDefault="003B707C" w:rsidP="00A35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D2" w:rsidRDefault="00A35E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D2" w:rsidRDefault="00A35E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ED2" w:rsidRDefault="00A35E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F3"/>
    <w:rsid w:val="00057889"/>
    <w:rsid w:val="002E6901"/>
    <w:rsid w:val="00353526"/>
    <w:rsid w:val="003B707C"/>
    <w:rsid w:val="00513FF1"/>
    <w:rsid w:val="00702DF3"/>
    <w:rsid w:val="00A23306"/>
    <w:rsid w:val="00A35ED2"/>
    <w:rsid w:val="00A94630"/>
    <w:rsid w:val="00BA4150"/>
    <w:rsid w:val="00C272E3"/>
    <w:rsid w:val="00D4691A"/>
    <w:rsid w:val="00D8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74C049-5270-46B7-8394-C9165D58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702DF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35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E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5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E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1465</Characters>
  <Application>Microsoft Office Word</Application>
  <DocSecurity>0</DocSecurity>
  <PresentationFormat>15|.DOCX</PresentationFormat>
  <Lines>48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G Harvey</dc:creator>
  <cp:lastModifiedBy>Deborah G Harvey</cp:lastModifiedBy>
  <cp:revision>5</cp:revision>
  <dcterms:created xsi:type="dcterms:W3CDTF">2017-06-07T12:57:00Z</dcterms:created>
  <dcterms:modified xsi:type="dcterms:W3CDTF">2017-11-29T14:43:00Z</dcterms:modified>
</cp:coreProperties>
</file>